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7469AB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7469AB" w:rsidRPr="007469AB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</w:t>
      </w:r>
      <w:proofErr w:type="spellStart"/>
      <w:r w:rsidR="007469AB" w:rsidRPr="007469AB">
        <w:rPr>
          <w:sz w:val="28"/>
          <w:szCs w:val="28"/>
        </w:rPr>
        <w:t>Заневское</w:t>
      </w:r>
      <w:proofErr w:type="spellEnd"/>
      <w:r w:rsidR="007469AB" w:rsidRPr="007469AB">
        <w:rPr>
          <w:sz w:val="28"/>
          <w:szCs w:val="28"/>
        </w:rPr>
        <w:t xml:space="preserve"> городское поселение, г. </w:t>
      </w:r>
      <w:proofErr w:type="spellStart"/>
      <w:r w:rsidR="007469AB" w:rsidRPr="007469AB">
        <w:rPr>
          <w:sz w:val="28"/>
          <w:szCs w:val="28"/>
        </w:rPr>
        <w:t>Кудрово</w:t>
      </w:r>
      <w:proofErr w:type="spellEnd"/>
      <w:r w:rsidR="007469AB" w:rsidRPr="007469AB">
        <w:rPr>
          <w:sz w:val="28"/>
          <w:szCs w:val="28"/>
        </w:rPr>
        <w:t>, ПО-18 (Всеволожская районная организация ОО ВОА), гараж № 563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FC0895" w:rsidRPr="00FC089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FC0895">
              <w:rPr>
                <w:sz w:val="28"/>
                <w:szCs w:val="28"/>
              </w:rPr>
              <w:t xml:space="preserve"> </w:t>
            </w:r>
            <w:r w:rsidR="00FC0895" w:rsidRPr="00FC089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17EE2" w:rsidRDefault="00517EE2" w:rsidP="003E7623">
      <w:r>
        <w:separator/>
      </w:r>
    </w:p>
  </w:endnote>
  <w:endnote w:type="continuationSeparator" w:id="0">
    <w:p w:rsidR="00517EE2" w:rsidRDefault="00517EE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17EE2" w:rsidRDefault="00517EE2" w:rsidP="003E7623">
      <w:r>
        <w:separator/>
      </w:r>
    </w:p>
  </w:footnote>
  <w:footnote w:type="continuationSeparator" w:id="0">
    <w:p w:rsidR="00517EE2" w:rsidRDefault="00517EE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17EE2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6D3CA-9D9F-4EDF-8FEC-D2C6B0B2D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2026-05-25T12:17:00Z</dcterms:created>
  <dcterms:modified xsi:type="dcterms:W3CDTF">2026-05-25T12:17:00Z</dcterms:modified>
</cp:coreProperties>
</file>